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8B00FE"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112-03/18-01/99</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11</w:t>
      </w:r>
      <w:r w:rsidRPr="0080703A">
        <w:rPr>
          <w:rFonts w:ascii="Times New Roman" w:eastAsia="Times New Roman" w:hAnsi="Times New Roman" w:cs="Times New Roman"/>
          <w:b/>
          <w:sz w:val="23"/>
          <w:szCs w:val="23"/>
          <w:lang w:eastAsia="hr-HR"/>
        </w:rPr>
        <w:t>. rujna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8B00FE"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8B00FE">
        <w:rPr>
          <w:rFonts w:ascii="Times New Roman" w:eastAsia="Times New Roman" w:hAnsi="Times New Roman" w:cs="Times New Roman"/>
          <w:sz w:val="24"/>
          <w:szCs w:val="24"/>
          <w:lang w:eastAsia="hr-HR"/>
        </w:rPr>
        <w:t>stručnog suradnika</w:t>
      </w:r>
      <w:r w:rsidR="00040487">
        <w:rPr>
          <w:rFonts w:ascii="Times New Roman" w:eastAsia="Times New Roman" w:hAnsi="Times New Roman" w:cs="Times New Roman"/>
          <w:sz w:val="24"/>
          <w:szCs w:val="24"/>
          <w:lang w:eastAsia="hr-HR"/>
        </w:rPr>
        <w:t xml:space="preserve"> za prostorno uređenje i gradnju</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w:t>
      </w:r>
      <w:r w:rsidR="008B00FE">
        <w:rPr>
          <w:rFonts w:ascii="Times New Roman" w:eastAsia="Times New Roman" w:hAnsi="Times New Roman" w:cs="Times New Roman"/>
          <w:sz w:val="24"/>
          <w:szCs w:val="24"/>
          <w:lang w:eastAsia="hr-HR"/>
        </w:rPr>
        <w:t xml:space="preserve"> s mjestom rada u Benkovcu, </w:t>
      </w:r>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7</w:t>
      </w:r>
      <w:r w:rsidR="008B00FE">
        <w:rPr>
          <w:rFonts w:ascii="Times New Roman" w:eastAsia="Times New Roman" w:hAnsi="Times New Roman" w:cs="Times New Roman"/>
          <w:sz w:val="24"/>
          <w:szCs w:val="24"/>
          <w:lang w:eastAsia="hr-HR"/>
        </w:rPr>
        <w:t>3</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Pr>
          <w:rFonts w:ascii="Times New Roman" w:eastAsia="Times New Roman" w:hAnsi="Times New Roman" w:cs="Times New Roman"/>
          <w:sz w:val="24"/>
          <w:szCs w:val="24"/>
          <w:lang w:eastAsia="hr-HR"/>
        </w:rPr>
        <w:t>11</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rujna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80703A">
        <w:rPr>
          <w:rFonts w:ascii="Times New Roman" w:eastAsia="Times New Roman" w:hAnsi="Times New Roman" w:cs="Times New Roman"/>
          <w:kern w:val="1"/>
          <w:sz w:val="24"/>
          <w:szCs w:val="24"/>
        </w:rPr>
        <w:t>19</w:t>
      </w:r>
      <w:r w:rsidR="00B839C5" w:rsidRPr="00B839C5">
        <w:rPr>
          <w:rFonts w:ascii="Times New Roman" w:eastAsia="Times New Roman" w:hAnsi="Times New Roman" w:cs="Times New Roman"/>
          <w:kern w:val="1"/>
          <w:sz w:val="24"/>
          <w:szCs w:val="24"/>
        </w:rPr>
        <w:t xml:space="preserve">. </w:t>
      </w:r>
      <w:r w:rsidR="0080703A">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8B00FE">
        <w:rPr>
          <w:rFonts w:ascii="Times New Roman" w:eastAsia="Times New Roman" w:hAnsi="Times New Roman" w:cs="Times New Roman"/>
          <w:b/>
          <w:sz w:val="24"/>
          <w:szCs w:val="24"/>
          <w:lang w:eastAsia="hr-HR"/>
        </w:rPr>
        <w:t>stručnog suradnika</w:t>
      </w:r>
      <w:r w:rsidR="00040487">
        <w:rPr>
          <w:rFonts w:ascii="Times New Roman" w:eastAsia="Times New Roman" w:hAnsi="Times New Roman" w:cs="Times New Roman"/>
          <w:b/>
          <w:sz w:val="24"/>
          <w:szCs w:val="24"/>
          <w:lang w:eastAsia="hr-HR"/>
        </w:rPr>
        <w:t xml:space="preserve"> za prostorno uređenje i gradnju</w:t>
      </w:r>
      <w:r w:rsidR="004C3F1F" w:rsidRPr="00B839C5">
        <w:rPr>
          <w:rFonts w:ascii="Times New Roman" w:eastAsia="Times New Roman" w:hAnsi="Times New Roman" w:cs="Times New Roman"/>
          <w:b/>
          <w:sz w:val="24"/>
          <w:szCs w:val="24"/>
          <w:lang w:eastAsia="hr-HR"/>
        </w:rPr>
        <w:t>, prema Pravilniku:</w:t>
      </w:r>
    </w:p>
    <w:p w:rsidR="008B00FE" w:rsidRPr="00C27528" w:rsidRDefault="00086103"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 xml:space="preserve">vodi urudžbeni zapisnik i upisnik predmeta upravnog postupka te ostale propisane </w:t>
      </w:r>
      <w:r w:rsidR="00040487" w:rsidRPr="00C27528">
        <w:rPr>
          <w:rFonts w:ascii="Times New Roman" w:eastAsia="Times New Roman" w:hAnsi="Times New Roman" w:cs="Times New Roman"/>
          <w:sz w:val="24"/>
          <w:szCs w:val="24"/>
          <w:lang w:eastAsia="hr-HR"/>
        </w:rPr>
        <w:t xml:space="preserve">vodi </w:t>
      </w:r>
      <w:proofErr w:type="spellStart"/>
      <w:r w:rsidR="008B00FE" w:rsidRPr="00C27528">
        <w:rPr>
          <w:rFonts w:ascii="Times New Roman" w:eastAsia="Times New Roman" w:hAnsi="Times New Roman" w:cs="Times New Roman"/>
          <w:sz w:val="24"/>
          <w:szCs w:val="24"/>
          <w:lang w:eastAsia="hr-HR"/>
        </w:rPr>
        <w:t>vodi</w:t>
      </w:r>
      <w:proofErr w:type="spellEnd"/>
      <w:r w:rsidR="008B00FE" w:rsidRPr="00C27528">
        <w:rPr>
          <w:rFonts w:ascii="Times New Roman" w:eastAsia="Times New Roman" w:hAnsi="Times New Roman" w:cs="Times New Roman"/>
          <w:sz w:val="24"/>
          <w:szCs w:val="24"/>
          <w:lang w:eastAsia="hr-HR"/>
        </w:rPr>
        <w:t xml:space="preserve"> upravni i neupravni postupak i donosi rješenja u upravnim postupcima u izdavanju rješenja i drugih akata pros</w:t>
      </w:r>
      <w:r w:rsidR="008B00FE">
        <w:rPr>
          <w:rFonts w:ascii="Times New Roman" w:eastAsia="Times New Roman" w:hAnsi="Times New Roman" w:cs="Times New Roman"/>
          <w:sz w:val="24"/>
          <w:szCs w:val="24"/>
          <w:lang w:eastAsia="hr-HR"/>
        </w:rPr>
        <w:t>tornog uređenja i gradnje;</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8B00FE" w:rsidRPr="00C27528" w:rsidRDefault="008B00FE" w:rsidP="008B00F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 xml:space="preserve">o nalogu voditelja Ispostave obavlja i druge </w:t>
      </w:r>
      <w:r>
        <w:rPr>
          <w:rFonts w:ascii="Times New Roman" w:eastAsia="Times New Roman" w:hAnsi="Times New Roman" w:cs="Times New Roman"/>
          <w:sz w:val="24"/>
          <w:szCs w:val="24"/>
          <w:lang w:eastAsia="hr-HR"/>
        </w:rPr>
        <w:t xml:space="preserve">poslove koji mu se povjere. </w:t>
      </w:r>
    </w:p>
    <w:p w:rsidR="00040487" w:rsidRDefault="00040487" w:rsidP="008B00F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04048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656BB8">
        <w:rPr>
          <w:rFonts w:ascii="Times New Roman" w:eastAsia="Times New Roman" w:hAnsi="Times New Roman" w:cs="Times New Roman"/>
          <w:sz w:val="24"/>
          <w:szCs w:val="24"/>
          <w:lang w:eastAsia="hr-HR"/>
        </w:rPr>
        <w:t>stručnog suradnika</w:t>
      </w:r>
      <w:r w:rsidR="00287CAA">
        <w:rPr>
          <w:rFonts w:ascii="Times New Roman" w:eastAsia="Times New Roman" w:hAnsi="Times New Roman" w:cs="Times New Roman"/>
          <w:sz w:val="24"/>
          <w:szCs w:val="24"/>
          <w:lang w:eastAsia="hr-HR"/>
        </w:rPr>
        <w:t xml:space="preserve"> za prostorno uređenje i gradnju</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287CAA">
        <w:rPr>
          <w:rFonts w:ascii="Times New Roman" w:eastAsia="Times New Roman" w:hAnsi="Times New Roman" w:cs="Times New Roman"/>
          <w:sz w:val="24"/>
          <w:szCs w:val="24"/>
          <w:lang w:eastAsia="hr-HR"/>
        </w:rPr>
        <w:t>6</w:t>
      </w:r>
      <w:r w:rsidR="00656BB8">
        <w:rPr>
          <w:rFonts w:ascii="Times New Roman" w:eastAsia="Times New Roman" w:hAnsi="Times New Roman" w:cs="Times New Roman"/>
          <w:sz w:val="24"/>
          <w:szCs w:val="24"/>
          <w:lang w:eastAsia="hr-HR"/>
        </w:rPr>
        <w:t>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656BB8">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Odluke </w:t>
      </w:r>
      <w:r w:rsidR="00287CAA">
        <w:rPr>
          <w:rFonts w:ascii="Times New Roman" w:eastAsia="Times New Roman" w:hAnsi="Times New Roman" w:cs="Times New Roman"/>
          <w:sz w:val="24"/>
          <w:szCs w:val="24"/>
          <w:lang w:eastAsia="hr-HR"/>
        </w:rPr>
        <w:t xml:space="preserve">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656BB8">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656BB8">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w:t>
      </w:r>
      <w:r w:rsidR="00656BB8">
        <w:rPr>
          <w:rFonts w:ascii="Times New Roman" w:eastAsia="Times New Roman" w:hAnsi="Times New Roman" w:cs="Times New Roman"/>
          <w:sz w:val="24"/>
          <w:szCs w:val="24"/>
          <w:lang w:eastAsia="hr-HR"/>
        </w:rPr>
        <w:t xml:space="preserve"> 18/10,</w:t>
      </w:r>
      <w:r w:rsidRPr="00B839C5">
        <w:rPr>
          <w:rFonts w:ascii="Times New Roman" w:eastAsia="Times New Roman" w:hAnsi="Times New Roman" w:cs="Times New Roman"/>
          <w:sz w:val="24"/>
          <w:szCs w:val="24"/>
          <w:lang w:eastAsia="hr-HR"/>
        </w:rPr>
        <w:t xml:space="preserve"> 14/13</w:t>
      </w:r>
      <w:r w:rsidR="00656BB8">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656BB8">
        <w:rPr>
          <w:rFonts w:ascii="Times New Roman" w:eastAsia="Times New Roman" w:hAnsi="Times New Roman" w:cs="Times New Roman"/>
          <w:sz w:val="24"/>
          <w:szCs w:val="24"/>
          <w:lang w:eastAsia="hr-HR"/>
        </w:rPr>
        <w:t>stručnog suradnika</w:t>
      </w:r>
      <w:r w:rsidR="003A4F99">
        <w:rPr>
          <w:rFonts w:ascii="Times New Roman" w:eastAsia="Times New Roman" w:hAnsi="Times New Roman" w:cs="Times New Roman"/>
          <w:sz w:val="24"/>
          <w:szCs w:val="24"/>
          <w:lang w:eastAsia="hr-HR"/>
        </w:rPr>
        <w:t xml:space="preserve"> za prostorno uređenje i gradnju</w:t>
      </w:r>
      <w:r w:rsidR="00B24F25">
        <w:rPr>
          <w:rFonts w:ascii="Times New Roman" w:eastAsia="Times New Roman" w:hAnsi="Times New Roman" w:cs="Times New Roman"/>
          <w:sz w:val="24"/>
          <w:szCs w:val="24"/>
          <w:lang w:eastAsia="hr-HR"/>
        </w:rPr>
        <w:t xml:space="preserve">, radno mjesto broj </w:t>
      </w:r>
      <w:r w:rsidR="003A4F99">
        <w:rPr>
          <w:rFonts w:ascii="Times New Roman" w:eastAsia="Times New Roman" w:hAnsi="Times New Roman" w:cs="Times New Roman"/>
          <w:sz w:val="24"/>
          <w:szCs w:val="24"/>
          <w:lang w:eastAsia="hr-HR"/>
        </w:rPr>
        <w:t>7</w:t>
      </w:r>
      <w:r w:rsidR="00656BB8">
        <w:rPr>
          <w:rFonts w:ascii="Times New Roman" w:eastAsia="Times New Roman" w:hAnsi="Times New Roman" w:cs="Times New Roman"/>
          <w:sz w:val="24"/>
          <w:szCs w:val="24"/>
          <w:lang w:eastAsia="hr-HR"/>
        </w:rPr>
        <w:t>3</w:t>
      </w:r>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914C0C" w:rsidRPr="00B839C5" w:rsidRDefault="00914C0C" w:rsidP="0002029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Zakon o postupanju s nezakonito izgrađenim zgradama („Narodne novine“ broj 86/12, 143/13, 65/17),</w:t>
      </w:r>
      <w:bookmarkStart w:id="0" w:name="_GoBack"/>
      <w:bookmarkEnd w:id="0"/>
    </w:p>
    <w:p w:rsidR="00AE323D" w:rsidRDefault="00914C0C"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A405DD">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2427A"/>
    <w:rsid w:val="00436E0E"/>
    <w:rsid w:val="004412AF"/>
    <w:rsid w:val="0046015B"/>
    <w:rsid w:val="00494408"/>
    <w:rsid w:val="004B102D"/>
    <w:rsid w:val="004C3F1F"/>
    <w:rsid w:val="0051762C"/>
    <w:rsid w:val="00546A1B"/>
    <w:rsid w:val="0054737E"/>
    <w:rsid w:val="005574AE"/>
    <w:rsid w:val="005669B7"/>
    <w:rsid w:val="00572714"/>
    <w:rsid w:val="00583B3D"/>
    <w:rsid w:val="005B0313"/>
    <w:rsid w:val="005D26BF"/>
    <w:rsid w:val="0062589B"/>
    <w:rsid w:val="00627676"/>
    <w:rsid w:val="00636E98"/>
    <w:rsid w:val="00656BB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47532"/>
    <w:rsid w:val="008A1297"/>
    <w:rsid w:val="008A3348"/>
    <w:rsid w:val="008B00FE"/>
    <w:rsid w:val="008D0EF5"/>
    <w:rsid w:val="008D1FEE"/>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947B-CA19-420C-9CBD-E66B9FCD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1218</Words>
  <Characters>6943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80</cp:revision>
  <cp:lastPrinted>2017-09-08T09:24:00Z</cp:lastPrinted>
  <dcterms:created xsi:type="dcterms:W3CDTF">2014-10-22T08:37:00Z</dcterms:created>
  <dcterms:modified xsi:type="dcterms:W3CDTF">2018-09-11T12:09:00Z</dcterms:modified>
</cp:coreProperties>
</file>